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745" w:rsidRPr="001B48A7" w:rsidRDefault="00575745" w:rsidP="00575745">
      <w:pPr>
        <w:shd w:val="clear" w:color="auto" w:fill="00337F"/>
        <w:spacing w:after="0" w:line="240" w:lineRule="auto"/>
        <w:outlineLvl w:val="0"/>
        <w:rPr>
          <w:rFonts w:ascii="inherit" w:eastAsia="Times New Roman" w:hAnsi="inherit" w:cs="Times New Roman"/>
          <w:b/>
          <w:bCs/>
          <w:color w:val="FFFFFF"/>
          <w:kern w:val="36"/>
          <w:sz w:val="36"/>
          <w:szCs w:val="36"/>
        </w:rPr>
      </w:pPr>
      <w:r w:rsidRPr="001B48A7">
        <w:rPr>
          <w:rFonts w:ascii="inherit" w:eastAsia="Times New Roman" w:hAnsi="inherit" w:cs="Times New Roman"/>
          <w:b/>
          <w:bCs/>
          <w:color w:val="FFFFFF"/>
          <w:kern w:val="36"/>
          <w:sz w:val="36"/>
          <w:szCs w:val="36"/>
          <w:bdr w:val="none" w:sz="0" w:space="0" w:color="auto" w:frame="1"/>
        </w:rPr>
        <w:t>Take Test: Test 9</w:t>
      </w:r>
    </w:p>
    <w:p w:rsidR="00575745" w:rsidRPr="001B48A7" w:rsidRDefault="00575745" w:rsidP="00575745">
      <w:pPr>
        <w:shd w:val="clear" w:color="auto" w:fill="00337F"/>
        <w:spacing w:after="0" w:line="240" w:lineRule="auto"/>
        <w:rPr>
          <w:rFonts w:ascii="Times New Roman" w:eastAsia="Times New Roman" w:hAnsi="Times New Roman" w:cs="Times New Roman"/>
          <w:color w:val="FFFFFF"/>
          <w:sz w:val="24"/>
          <w:szCs w:val="24"/>
        </w:rPr>
      </w:pPr>
      <w:r w:rsidRPr="001B48A7">
        <w:rPr>
          <w:rFonts w:ascii="Times New Roman" w:eastAsia="Times New Roman" w:hAnsi="Times New Roman" w:cs="Times New Roman"/>
          <w:color w:val="FFFFFF"/>
          <w:sz w:val="24"/>
          <w:szCs w:val="24"/>
        </w:rPr>
        <w:t> </w:t>
      </w:r>
    </w:p>
    <w:p w:rsidR="00575745" w:rsidRPr="001B48A7" w:rsidRDefault="00575745" w:rsidP="00575745">
      <w:pPr>
        <w:pBdr>
          <w:bottom w:val="single" w:sz="6" w:space="1" w:color="auto"/>
        </w:pBdr>
        <w:spacing w:after="0" w:line="240" w:lineRule="auto"/>
        <w:jc w:val="center"/>
        <w:rPr>
          <w:rFonts w:ascii="Arial" w:eastAsia="Times New Roman" w:hAnsi="Arial" w:cs="Arial"/>
          <w:vanish/>
          <w:sz w:val="16"/>
          <w:szCs w:val="16"/>
        </w:rPr>
      </w:pPr>
      <w:r w:rsidRPr="001B48A7">
        <w:rPr>
          <w:rFonts w:ascii="Arial" w:eastAsia="Times New Roman" w:hAnsi="Arial" w:cs="Arial"/>
          <w:vanish/>
          <w:sz w:val="16"/>
          <w:szCs w:val="16"/>
        </w:rPr>
        <w:t>Top of Form</w:t>
      </w:r>
    </w:p>
    <w:p w:rsidR="00575745" w:rsidRPr="001B48A7" w:rsidRDefault="00575745" w:rsidP="00575745">
      <w:pPr>
        <w:spacing w:after="0" w:line="240" w:lineRule="auto"/>
        <w:outlineLvl w:val="2"/>
        <w:rPr>
          <w:rFonts w:ascii="inherit" w:eastAsia="Times New Roman" w:hAnsi="inherit" w:cs="Times New Roman"/>
          <w:b/>
          <w:bCs/>
          <w:caps/>
          <w:color w:val="666666"/>
          <w:spacing w:val="26"/>
          <w:sz w:val="21"/>
          <w:szCs w:val="21"/>
        </w:rPr>
      </w:pPr>
      <w:r w:rsidRPr="001B48A7">
        <w:rPr>
          <w:rFonts w:ascii="inherit" w:eastAsia="Times New Roman" w:hAnsi="inherit" w:cs="Times New Roman"/>
          <w:b/>
          <w:bCs/>
          <w:caps/>
          <w:color w:val="666666"/>
          <w:spacing w:val="26"/>
          <w:sz w:val="21"/>
          <w:szCs w:val="21"/>
        </w:rPr>
        <w:t>QUESTION 1</w:t>
      </w:r>
    </w:p>
    <w:p w:rsidR="00575745" w:rsidRPr="001B48A7" w:rsidRDefault="00575745" w:rsidP="00575745">
      <w:pPr>
        <w:numPr>
          <w:ilvl w:val="0"/>
          <w:numId w:val="1"/>
        </w:numPr>
        <w:spacing w:after="90" w:line="240" w:lineRule="auto"/>
        <w:ind w:left="-180"/>
        <w:rPr>
          <w:rFonts w:ascii="inherit" w:eastAsia="Times New Roman" w:hAnsi="inherit" w:cs="Times New Roman"/>
          <w:color w:val="000000"/>
          <w:sz w:val="24"/>
          <w:szCs w:val="24"/>
        </w:rPr>
      </w:pPr>
      <w:r w:rsidRPr="001B48A7">
        <w:rPr>
          <w:rFonts w:ascii="inherit" w:eastAsia="Times New Roman" w:hAnsi="inherit" w:cs="Times New Roman"/>
          <w:color w:val="000000"/>
          <w:sz w:val="24"/>
          <w:szCs w:val="24"/>
        </w:rPr>
        <w:t>For modeling purposes, </w:t>
      </w:r>
      <w:r w:rsidRPr="00A12DA4">
        <w:rPr>
          <w:rFonts w:ascii="inherit" w:eastAsia="Times New Roman" w:hAnsi="inherit" w:cs="Times New Roman"/>
          <w:color w:val="000000"/>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60.75pt;height:18pt" o:ole="">
            <v:imagedata r:id="rId6" o:title=""/>
          </v:shape>
          <w:control r:id="rId7" w:name="DefaultOcxName" w:shapeid="_x0000_i1077"/>
        </w:object>
      </w:r>
      <w:r w:rsidRPr="001B48A7">
        <w:rPr>
          <w:rFonts w:ascii="inherit" w:eastAsia="Times New Roman" w:hAnsi="inherit" w:cs="Times New Roman"/>
          <w:color w:val="000000"/>
          <w:sz w:val="24"/>
          <w:szCs w:val="24"/>
        </w:rPr>
        <w:t> is held constant in the short run (but not in the long run), </w:t>
      </w:r>
      <w:r w:rsidRPr="00CF50BE">
        <w:rPr>
          <w:rFonts w:ascii="inherit" w:eastAsia="Times New Roman" w:hAnsi="inherit" w:cs="Times New Roman"/>
          <w:color w:val="000000"/>
          <w:sz w:val="24"/>
          <w:szCs w:val="24"/>
          <w:highlight w:val="yellow"/>
        </w:rPr>
        <w:object w:dxaOrig="225" w:dyaOrig="225">
          <v:shape id="_x0000_i1081" type="#_x0000_t75" style="width:60.75pt;height:18pt" o:ole="">
            <v:imagedata r:id="rId8" o:title=""/>
          </v:shape>
          <w:control r:id="rId9" w:name="DefaultOcxName1" w:shapeid="_x0000_i1081"/>
        </w:object>
      </w:r>
      <w:r w:rsidRPr="001B48A7">
        <w:rPr>
          <w:rFonts w:ascii="inherit" w:eastAsia="Times New Roman" w:hAnsi="inherit" w:cs="Times New Roman"/>
          <w:color w:val="000000"/>
          <w:sz w:val="24"/>
          <w:szCs w:val="24"/>
        </w:rPr>
        <w:t> is held constant in the long run, but can vary in the </w:t>
      </w:r>
      <w:r w:rsidRPr="001B48A7">
        <w:rPr>
          <w:rFonts w:ascii="inherit" w:eastAsia="Times New Roman" w:hAnsi="inherit" w:cs="Times New Roman"/>
          <w:color w:val="000000"/>
          <w:sz w:val="24"/>
          <w:szCs w:val="24"/>
        </w:rPr>
        <w:object w:dxaOrig="225" w:dyaOrig="225">
          <v:shape id="_x0000_i1085" type="#_x0000_t75" style="width:60.75pt;height:18pt" o:ole="">
            <v:imagedata r:id="rId10" o:title=""/>
          </v:shape>
          <w:control r:id="rId11" w:name="DefaultOcxName2" w:shapeid="_x0000_i1085"/>
        </w:object>
      </w:r>
      <w:r w:rsidRPr="001B48A7">
        <w:rPr>
          <w:rFonts w:ascii="inherit" w:eastAsia="Times New Roman" w:hAnsi="inherit" w:cs="Times New Roman"/>
          <w:color w:val="000000"/>
          <w:sz w:val="24"/>
          <w:szCs w:val="24"/>
        </w:rPr>
        <w:t>.</w:t>
      </w:r>
    </w:p>
    <w:p w:rsidR="00575745" w:rsidRPr="001B48A7" w:rsidRDefault="00575745" w:rsidP="00575745">
      <w:pPr>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1B48A7">
        <w:rPr>
          <w:rFonts w:ascii="inherit" w:eastAsia="Times New Roman" w:hAnsi="inherit" w:cs="Times New Roman"/>
          <w:b/>
          <w:bCs/>
          <w:color w:val="000000"/>
          <w:sz w:val="19"/>
          <w:szCs w:val="19"/>
          <w:bdr w:val="single" w:sz="2" w:space="2" w:color="CCCCCC" w:frame="1"/>
          <w:shd w:val="clear" w:color="auto" w:fill="D1EAEF"/>
        </w:rPr>
        <w:t>12 points   </w:t>
      </w:r>
    </w:p>
    <w:p w:rsidR="00575745" w:rsidRPr="001B48A7" w:rsidRDefault="00575745" w:rsidP="00575745">
      <w:pPr>
        <w:spacing w:after="0" w:line="240" w:lineRule="auto"/>
        <w:outlineLvl w:val="2"/>
        <w:rPr>
          <w:rFonts w:ascii="inherit" w:eastAsia="Times New Roman" w:hAnsi="inherit" w:cs="Times New Roman"/>
          <w:b/>
          <w:bCs/>
          <w:caps/>
          <w:color w:val="666666"/>
          <w:spacing w:val="26"/>
          <w:sz w:val="21"/>
          <w:szCs w:val="21"/>
        </w:rPr>
      </w:pPr>
      <w:r w:rsidRPr="001B48A7">
        <w:rPr>
          <w:rFonts w:ascii="inherit" w:eastAsia="Times New Roman" w:hAnsi="inherit" w:cs="Times New Roman"/>
          <w:b/>
          <w:bCs/>
          <w:caps/>
          <w:color w:val="666666"/>
          <w:spacing w:val="26"/>
          <w:sz w:val="21"/>
          <w:szCs w:val="21"/>
        </w:rPr>
        <w:t>QUESTION 2</w:t>
      </w:r>
    </w:p>
    <w:p w:rsidR="00575745" w:rsidRPr="001B48A7" w:rsidRDefault="00575745" w:rsidP="00575745">
      <w:pPr>
        <w:numPr>
          <w:ilvl w:val="0"/>
          <w:numId w:val="2"/>
        </w:numPr>
        <w:spacing w:after="90" w:line="240" w:lineRule="auto"/>
        <w:ind w:left="-180"/>
        <w:rPr>
          <w:rFonts w:ascii="inherit" w:eastAsia="Times New Roman" w:hAnsi="inherit" w:cs="Times New Roman"/>
          <w:color w:val="000000"/>
          <w:sz w:val="24"/>
          <w:szCs w:val="24"/>
        </w:rPr>
      </w:pPr>
      <w:r w:rsidRPr="001B48A7">
        <w:rPr>
          <w:rFonts w:ascii="inherit" w:eastAsia="Times New Roman" w:hAnsi="inherit" w:cs="Times New Roman"/>
          <w:color w:val="000000"/>
          <w:sz w:val="24"/>
          <w:szCs w:val="24"/>
        </w:rPr>
        <w:t xml:space="preserve">An innovation is essentially the implementation of </w:t>
      </w:r>
      <w:proofErr w:type="gramStart"/>
      <w:r w:rsidRPr="001B48A7">
        <w:rPr>
          <w:rFonts w:ascii="inherit" w:eastAsia="Times New Roman" w:hAnsi="inherit" w:cs="Times New Roman"/>
          <w:color w:val="000000"/>
          <w:sz w:val="24"/>
          <w:szCs w:val="24"/>
        </w:rPr>
        <w:t>an </w:t>
      </w:r>
      <w:proofErr w:type="gramEnd"/>
      <w:r w:rsidRPr="001B48A7">
        <w:rPr>
          <w:rFonts w:ascii="inherit" w:eastAsia="Times New Roman" w:hAnsi="inherit" w:cs="Times New Roman"/>
          <w:color w:val="000000"/>
          <w:sz w:val="24"/>
          <w:szCs w:val="24"/>
        </w:rPr>
        <w:object w:dxaOrig="225" w:dyaOrig="225">
          <v:shape id="_x0000_i1089" type="#_x0000_t75" style="width:60.75pt;height:18pt" o:ole="">
            <v:imagedata r:id="rId12" o:title=""/>
          </v:shape>
          <w:control r:id="rId13" w:name="DefaultOcxName3" w:shapeid="_x0000_i1089"/>
        </w:object>
      </w:r>
      <w:r w:rsidRPr="001B48A7">
        <w:rPr>
          <w:rFonts w:ascii="inherit" w:eastAsia="Times New Roman" w:hAnsi="inherit" w:cs="Times New Roman"/>
          <w:color w:val="000000"/>
          <w:sz w:val="24"/>
          <w:szCs w:val="24"/>
        </w:rPr>
        <w:t xml:space="preserve">. A purely competitive industry might be better than a concentrated industry for R &amp; D because it is </w:t>
      </w:r>
      <w:proofErr w:type="gramStart"/>
      <w:r w:rsidRPr="001B48A7">
        <w:rPr>
          <w:rFonts w:ascii="inherit" w:eastAsia="Times New Roman" w:hAnsi="inherit" w:cs="Times New Roman"/>
          <w:color w:val="000000"/>
          <w:sz w:val="24"/>
          <w:szCs w:val="24"/>
        </w:rPr>
        <w:t>less </w:t>
      </w:r>
      <w:proofErr w:type="gramEnd"/>
      <w:r w:rsidRPr="001B48A7">
        <w:rPr>
          <w:rFonts w:ascii="inherit" w:eastAsia="Times New Roman" w:hAnsi="inherit" w:cs="Times New Roman"/>
          <w:color w:val="000000"/>
          <w:sz w:val="24"/>
          <w:szCs w:val="24"/>
        </w:rPr>
        <w:object w:dxaOrig="225" w:dyaOrig="225">
          <v:shape id="_x0000_i1093" type="#_x0000_t75" style="width:60.75pt;height:18pt" o:ole="">
            <v:imagedata r:id="rId14" o:title=""/>
          </v:shape>
          <w:control r:id="rId15" w:name="DefaultOcxName4" w:shapeid="_x0000_i1093"/>
        </w:object>
      </w:r>
      <w:r w:rsidRPr="001B48A7">
        <w:rPr>
          <w:rFonts w:ascii="inherit" w:eastAsia="Times New Roman" w:hAnsi="inherit" w:cs="Times New Roman"/>
          <w:color w:val="000000"/>
          <w:sz w:val="24"/>
          <w:szCs w:val="24"/>
        </w:rPr>
        <w:t>, that is, it must always strive for more productivity. However, </w:t>
      </w:r>
      <w:r w:rsidRPr="00A12DA4">
        <w:rPr>
          <w:rFonts w:ascii="inherit" w:eastAsia="Times New Roman" w:hAnsi="inherit" w:cs="Times New Roman"/>
          <w:color w:val="000000"/>
          <w:sz w:val="24"/>
          <w:szCs w:val="24"/>
          <w:highlight w:val="yellow"/>
        </w:rPr>
        <w:object w:dxaOrig="225" w:dyaOrig="225">
          <v:shape id="_x0000_i1097" type="#_x0000_t75" style="width:60.75pt;height:18pt" o:ole="">
            <v:imagedata r:id="rId16" o:title=""/>
          </v:shape>
          <w:control r:id="rId17" w:name="DefaultOcxName5" w:shapeid="_x0000_i1097"/>
        </w:object>
      </w:r>
      <w:r w:rsidRPr="001B48A7">
        <w:rPr>
          <w:rFonts w:ascii="inherit" w:eastAsia="Times New Roman" w:hAnsi="inherit" w:cs="Times New Roman"/>
          <w:color w:val="000000"/>
          <w:sz w:val="24"/>
          <w:szCs w:val="24"/>
        </w:rPr>
        <w:t> and </w:t>
      </w:r>
      <w:r w:rsidRPr="00131492">
        <w:rPr>
          <w:rFonts w:ascii="inherit" w:eastAsia="Times New Roman" w:hAnsi="inherit" w:cs="Times New Roman"/>
          <w:color w:val="FF0000"/>
          <w:sz w:val="24"/>
          <w:szCs w:val="24"/>
          <w:highlight w:val="yellow"/>
        </w:rPr>
        <w:object w:dxaOrig="225" w:dyaOrig="225">
          <v:shape id="_x0000_i1101" type="#_x0000_t75" style="width:60.75pt;height:18pt" o:ole="">
            <v:imagedata r:id="rId18" o:title=""/>
          </v:shape>
          <w:control r:id="rId19" w:name="DefaultOcxName6" w:shapeid="_x0000_i1101"/>
        </w:object>
      </w:r>
      <w:r w:rsidRPr="001B48A7">
        <w:rPr>
          <w:rFonts w:ascii="inherit" w:eastAsia="Times New Roman" w:hAnsi="inherit" w:cs="Times New Roman"/>
          <w:color w:val="000000"/>
          <w:sz w:val="24"/>
          <w:szCs w:val="24"/>
        </w:rPr>
        <w:t>industries have a difficult time maintaining a positive rate of </w:t>
      </w:r>
      <w:r w:rsidRPr="001B48A7">
        <w:rPr>
          <w:rFonts w:ascii="inherit" w:eastAsia="Times New Roman" w:hAnsi="inherit" w:cs="Times New Roman"/>
          <w:color w:val="000000"/>
          <w:sz w:val="24"/>
          <w:szCs w:val="24"/>
        </w:rPr>
        <w:object w:dxaOrig="225" w:dyaOrig="225">
          <v:shape id="_x0000_i1105" type="#_x0000_t75" style="width:60.75pt;height:18pt" o:ole="">
            <v:imagedata r:id="rId20" o:title=""/>
          </v:shape>
          <w:control r:id="rId21" w:name="DefaultOcxName7" w:shapeid="_x0000_i1105"/>
        </w:object>
      </w:r>
      <w:r w:rsidRPr="001B48A7">
        <w:rPr>
          <w:rFonts w:ascii="inherit" w:eastAsia="Times New Roman" w:hAnsi="inherit" w:cs="Times New Roman"/>
          <w:color w:val="000000"/>
          <w:sz w:val="24"/>
          <w:szCs w:val="24"/>
        </w:rPr>
        <w:t> from R &amp; D because of </w:t>
      </w:r>
      <w:r w:rsidRPr="001B48A7">
        <w:rPr>
          <w:rFonts w:ascii="inherit" w:eastAsia="Times New Roman" w:hAnsi="inherit" w:cs="Times New Roman"/>
          <w:color w:val="000000"/>
          <w:sz w:val="24"/>
          <w:szCs w:val="24"/>
        </w:rPr>
        <w:object w:dxaOrig="225" w:dyaOrig="225">
          <v:shape id="_x0000_i1109" type="#_x0000_t75" style="width:60.75pt;height:18pt" o:ole="">
            <v:imagedata r:id="rId22" o:title=""/>
          </v:shape>
          <w:control r:id="rId23" w:name="DefaultOcxName8" w:shapeid="_x0000_i1109"/>
        </w:object>
      </w:r>
      <w:r w:rsidRPr="001B48A7">
        <w:rPr>
          <w:rFonts w:ascii="inherit" w:eastAsia="Times New Roman" w:hAnsi="inherit" w:cs="Times New Roman"/>
          <w:color w:val="000000"/>
          <w:sz w:val="24"/>
          <w:szCs w:val="24"/>
        </w:rPr>
        <w:t> by other firms into the industry. This characteristic feature of these two market models tends to drive economic </w:t>
      </w:r>
      <w:r w:rsidRPr="001B48A7">
        <w:rPr>
          <w:rFonts w:ascii="inherit" w:eastAsia="Times New Roman" w:hAnsi="inherit" w:cs="Times New Roman"/>
          <w:color w:val="000000"/>
          <w:sz w:val="24"/>
          <w:szCs w:val="24"/>
        </w:rPr>
        <w:object w:dxaOrig="225" w:dyaOrig="225">
          <v:shape id="_x0000_i1113" type="#_x0000_t75" style="width:60.75pt;height:18pt" o:ole="">
            <v:imagedata r:id="rId24" o:title=""/>
          </v:shape>
          <w:control r:id="rId25" w:name="DefaultOcxName9" w:shapeid="_x0000_i1113"/>
        </w:object>
      </w:r>
      <w:r w:rsidRPr="001B48A7">
        <w:rPr>
          <w:rFonts w:ascii="inherit" w:eastAsia="Times New Roman" w:hAnsi="inherit" w:cs="Times New Roman"/>
          <w:color w:val="000000"/>
          <w:sz w:val="24"/>
          <w:szCs w:val="24"/>
        </w:rPr>
        <w:t> to </w:t>
      </w:r>
      <w:r w:rsidRPr="001B48A7">
        <w:rPr>
          <w:rFonts w:ascii="inherit" w:eastAsia="Times New Roman" w:hAnsi="inherit" w:cs="Times New Roman"/>
          <w:color w:val="000000"/>
          <w:sz w:val="24"/>
          <w:szCs w:val="24"/>
        </w:rPr>
        <w:object w:dxaOrig="225" w:dyaOrig="225">
          <v:shape id="_x0000_i1117" type="#_x0000_t75" style="width:60.75pt;height:18pt" o:ole="">
            <v:imagedata r:id="rId26" o:title=""/>
          </v:shape>
          <w:control r:id="rId27" w:name="DefaultOcxName10" w:shapeid="_x0000_i1117"/>
        </w:object>
      </w:r>
      <w:r w:rsidRPr="001B48A7">
        <w:rPr>
          <w:rFonts w:ascii="inherit" w:eastAsia="Times New Roman" w:hAnsi="inherit" w:cs="Times New Roman"/>
          <w:color w:val="000000"/>
          <w:sz w:val="24"/>
          <w:szCs w:val="24"/>
        </w:rPr>
        <w:t xml:space="preserve"> in </w:t>
      </w:r>
      <w:proofErr w:type="gramStart"/>
      <w:r w:rsidRPr="001B48A7">
        <w:rPr>
          <w:rFonts w:ascii="inherit" w:eastAsia="Times New Roman" w:hAnsi="inherit" w:cs="Times New Roman"/>
          <w:color w:val="000000"/>
          <w:sz w:val="24"/>
          <w:szCs w:val="24"/>
        </w:rPr>
        <w:t>the </w:t>
      </w:r>
      <w:proofErr w:type="gramEnd"/>
      <w:r w:rsidRPr="001B48A7">
        <w:rPr>
          <w:rFonts w:ascii="inherit" w:eastAsia="Times New Roman" w:hAnsi="inherit" w:cs="Times New Roman"/>
          <w:color w:val="000000"/>
          <w:sz w:val="24"/>
          <w:szCs w:val="24"/>
        </w:rPr>
        <w:object w:dxaOrig="225" w:dyaOrig="225">
          <v:shape id="_x0000_i1121" type="#_x0000_t75" style="width:60.75pt;height:18pt" o:ole="">
            <v:imagedata r:id="rId28" o:title=""/>
          </v:shape>
          <w:control r:id="rId29" w:name="DefaultOcxName11" w:shapeid="_x0000_i1121"/>
        </w:object>
      </w:r>
      <w:r w:rsidRPr="001B48A7">
        <w:rPr>
          <w:rFonts w:ascii="inherit" w:eastAsia="Times New Roman" w:hAnsi="inherit" w:cs="Times New Roman"/>
          <w:color w:val="000000"/>
          <w:sz w:val="24"/>
          <w:szCs w:val="24"/>
        </w:rPr>
        <w:t>.</w:t>
      </w:r>
    </w:p>
    <w:p w:rsidR="00575745" w:rsidRPr="001B48A7" w:rsidRDefault="00575745" w:rsidP="00575745">
      <w:pPr>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1B48A7">
        <w:rPr>
          <w:rFonts w:ascii="inherit" w:eastAsia="Times New Roman" w:hAnsi="inherit" w:cs="Times New Roman"/>
          <w:b/>
          <w:bCs/>
          <w:color w:val="000000"/>
          <w:sz w:val="19"/>
          <w:szCs w:val="19"/>
          <w:bdr w:val="single" w:sz="2" w:space="2" w:color="CCCCCC" w:frame="1"/>
          <w:shd w:val="clear" w:color="auto" w:fill="D1EAEF"/>
        </w:rPr>
        <w:t>36 points   </w:t>
      </w:r>
    </w:p>
    <w:p w:rsidR="00575745" w:rsidRPr="001B48A7" w:rsidRDefault="00575745" w:rsidP="00575745">
      <w:pPr>
        <w:spacing w:after="0" w:line="240" w:lineRule="auto"/>
        <w:outlineLvl w:val="2"/>
        <w:rPr>
          <w:rFonts w:ascii="inherit" w:eastAsia="Times New Roman" w:hAnsi="inherit" w:cs="Times New Roman"/>
          <w:b/>
          <w:bCs/>
          <w:caps/>
          <w:color w:val="666666"/>
          <w:spacing w:val="26"/>
          <w:sz w:val="21"/>
          <w:szCs w:val="21"/>
        </w:rPr>
      </w:pPr>
      <w:r w:rsidRPr="001B48A7">
        <w:rPr>
          <w:rFonts w:ascii="inherit" w:eastAsia="Times New Roman" w:hAnsi="inherit" w:cs="Times New Roman"/>
          <w:b/>
          <w:bCs/>
          <w:caps/>
          <w:color w:val="666666"/>
          <w:spacing w:val="26"/>
          <w:sz w:val="21"/>
          <w:szCs w:val="21"/>
        </w:rPr>
        <w:t>QUESTION 3</w:t>
      </w:r>
    </w:p>
    <w:p w:rsidR="00575745" w:rsidRPr="001B48A7" w:rsidRDefault="00575745" w:rsidP="00575745">
      <w:pPr>
        <w:numPr>
          <w:ilvl w:val="0"/>
          <w:numId w:val="3"/>
        </w:numPr>
        <w:spacing w:after="90" w:line="240" w:lineRule="auto"/>
        <w:ind w:left="-180"/>
        <w:rPr>
          <w:rFonts w:ascii="inherit" w:eastAsia="Times New Roman" w:hAnsi="inherit" w:cs="Times New Roman"/>
          <w:color w:val="000000"/>
          <w:sz w:val="24"/>
          <w:szCs w:val="24"/>
        </w:rPr>
      </w:pPr>
      <w:r w:rsidRPr="001B48A7">
        <w:rPr>
          <w:rFonts w:ascii="inherit" w:eastAsia="Times New Roman" w:hAnsi="inherit" w:cs="Times New Roman"/>
          <w:color w:val="000000"/>
          <w:sz w:val="24"/>
          <w:szCs w:val="24"/>
        </w:rPr>
        <w:t>Oligopolistic industries might be better suited for R &amp; D because it could maintain the potential </w:t>
      </w:r>
      <w:r w:rsidRPr="0008556C">
        <w:rPr>
          <w:rFonts w:ascii="inherit" w:eastAsia="Times New Roman" w:hAnsi="inherit" w:cs="Times New Roman"/>
          <w:color w:val="000000"/>
          <w:sz w:val="24"/>
          <w:szCs w:val="24"/>
          <w:highlight w:val="green"/>
        </w:rPr>
        <w:object w:dxaOrig="225" w:dyaOrig="225">
          <v:shape id="_x0000_i1125" type="#_x0000_t75" style="width:60.75pt;height:18pt" o:ole="">
            <v:imagedata r:id="rId30" o:title=""/>
          </v:shape>
          <w:control r:id="rId31" w:name="DefaultOcxName12" w:shapeid="_x0000_i1125"/>
        </w:object>
      </w:r>
      <w:r w:rsidRPr="001B48A7">
        <w:rPr>
          <w:rFonts w:ascii="inherit" w:eastAsia="Times New Roman" w:hAnsi="inherit" w:cs="Times New Roman"/>
          <w:color w:val="000000"/>
          <w:sz w:val="24"/>
          <w:szCs w:val="24"/>
        </w:rPr>
        <w:t xml:space="preserve"> that could be earned because of </w:t>
      </w:r>
      <w:proofErr w:type="gramStart"/>
      <w:r w:rsidRPr="001B48A7">
        <w:rPr>
          <w:rFonts w:ascii="inherit" w:eastAsia="Times New Roman" w:hAnsi="inherit" w:cs="Times New Roman"/>
          <w:color w:val="000000"/>
          <w:sz w:val="24"/>
          <w:szCs w:val="24"/>
        </w:rPr>
        <w:t>the </w:t>
      </w:r>
      <w:r w:rsidRPr="001B48A7">
        <w:rPr>
          <w:rFonts w:ascii="inherit" w:eastAsia="Times New Roman" w:hAnsi="inherit" w:cs="Times New Roman"/>
          <w:color w:val="000000"/>
          <w:sz w:val="24"/>
          <w:szCs w:val="24"/>
        </w:rPr>
        <w:object w:dxaOrig="225" w:dyaOrig="225">
          <v:shape id="_x0000_i1129" type="#_x0000_t75" style="width:60.75pt;height:18pt" o:ole="">
            <v:imagedata r:id="rId32" o:title=""/>
          </v:shape>
          <w:control r:id="rId33" w:name="DefaultOcxName13" w:shapeid="_x0000_i1129"/>
        </w:object>
      </w:r>
      <w:r w:rsidRPr="001B48A7">
        <w:rPr>
          <w:rFonts w:ascii="inherit" w:eastAsia="Times New Roman" w:hAnsi="inherit" w:cs="Times New Roman"/>
          <w:color w:val="000000"/>
          <w:sz w:val="24"/>
          <w:szCs w:val="24"/>
        </w:rPr>
        <w:t> into</w:t>
      </w:r>
      <w:proofErr w:type="gramEnd"/>
      <w:r w:rsidRPr="001B48A7">
        <w:rPr>
          <w:rFonts w:ascii="inherit" w:eastAsia="Times New Roman" w:hAnsi="inherit" w:cs="Times New Roman"/>
          <w:color w:val="000000"/>
          <w:sz w:val="24"/>
          <w:szCs w:val="24"/>
        </w:rPr>
        <w:t xml:space="preserve"> the industry. </w:t>
      </w:r>
      <w:proofErr w:type="gramStart"/>
      <w:r w:rsidRPr="001B48A7">
        <w:rPr>
          <w:rFonts w:ascii="inherit" w:eastAsia="Times New Roman" w:hAnsi="inherit" w:cs="Times New Roman"/>
          <w:color w:val="000000"/>
          <w:sz w:val="24"/>
          <w:szCs w:val="24"/>
        </w:rPr>
        <w:t>Also</w:t>
      </w:r>
      <w:proofErr w:type="gramEnd"/>
      <w:r w:rsidRPr="001B48A7">
        <w:rPr>
          <w:rFonts w:ascii="inherit" w:eastAsia="Times New Roman" w:hAnsi="inherit" w:cs="Times New Roman"/>
          <w:color w:val="000000"/>
          <w:sz w:val="24"/>
          <w:szCs w:val="24"/>
        </w:rPr>
        <w:t>, the oligopolistic firm, because of its large size, could more easily </w:t>
      </w:r>
      <w:r w:rsidRPr="007F5F88">
        <w:rPr>
          <w:rFonts w:ascii="inherit" w:eastAsia="Times New Roman" w:hAnsi="inherit" w:cs="Times New Roman"/>
          <w:color w:val="000000"/>
          <w:sz w:val="24"/>
          <w:szCs w:val="24"/>
        </w:rPr>
        <w:object w:dxaOrig="225" w:dyaOrig="225">
          <v:shape id="_x0000_i1133" type="#_x0000_t75" style="width:60.75pt;height:18pt" o:ole="">
            <v:imagedata r:id="rId34" o:title=""/>
          </v:shape>
          <w:control r:id="rId35" w:name="DefaultOcxName14" w:shapeid="_x0000_i1133"/>
        </w:object>
      </w:r>
      <w:r w:rsidRPr="001B48A7">
        <w:rPr>
          <w:rFonts w:ascii="inherit" w:eastAsia="Times New Roman" w:hAnsi="inherit" w:cs="Times New Roman"/>
          <w:color w:val="000000"/>
          <w:sz w:val="24"/>
          <w:szCs w:val="24"/>
        </w:rPr>
        <w:t> the large investment usually required of R &amp; D and </w:t>
      </w:r>
      <w:r w:rsidRPr="007F5F88">
        <w:rPr>
          <w:rFonts w:ascii="inherit" w:eastAsia="Times New Roman" w:hAnsi="inherit" w:cs="Times New Roman"/>
          <w:color w:val="000000"/>
          <w:sz w:val="24"/>
          <w:szCs w:val="24"/>
        </w:rPr>
        <w:object w:dxaOrig="225" w:dyaOrig="225">
          <v:shape id="_x0000_i1137" type="#_x0000_t75" style="width:60.75pt;height:18pt" o:ole="">
            <v:imagedata r:id="rId36" o:title=""/>
          </v:shape>
          <w:control r:id="rId37" w:name="DefaultOcxName15" w:shapeid="_x0000_i1137"/>
        </w:object>
      </w:r>
      <w:r w:rsidRPr="001B48A7">
        <w:rPr>
          <w:rFonts w:ascii="inherit" w:eastAsia="Times New Roman" w:hAnsi="inherit" w:cs="Times New Roman"/>
          <w:color w:val="000000"/>
          <w:sz w:val="24"/>
          <w:szCs w:val="24"/>
        </w:rPr>
        <w:t> the cost of R &amp; D expenditures that did not produce profitable results over a large amount of units of output.</w:t>
      </w:r>
    </w:p>
    <w:p w:rsidR="00575745" w:rsidRPr="001B48A7" w:rsidRDefault="00575745" w:rsidP="00575745">
      <w:pPr>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1B48A7">
        <w:rPr>
          <w:rFonts w:ascii="inherit" w:eastAsia="Times New Roman" w:hAnsi="inherit" w:cs="Times New Roman"/>
          <w:b/>
          <w:bCs/>
          <w:color w:val="000000"/>
          <w:sz w:val="19"/>
          <w:szCs w:val="19"/>
          <w:bdr w:val="single" w:sz="2" w:space="2" w:color="CCCCCC" w:frame="1"/>
          <w:shd w:val="clear" w:color="auto" w:fill="D1EAEF"/>
        </w:rPr>
        <w:t>16 points   </w:t>
      </w:r>
    </w:p>
    <w:p w:rsidR="00575745" w:rsidRPr="001B48A7" w:rsidRDefault="00575745" w:rsidP="00575745">
      <w:pPr>
        <w:spacing w:after="0" w:line="240" w:lineRule="auto"/>
        <w:outlineLvl w:val="2"/>
        <w:rPr>
          <w:rFonts w:ascii="inherit" w:eastAsia="Times New Roman" w:hAnsi="inherit" w:cs="Times New Roman"/>
          <w:b/>
          <w:bCs/>
          <w:caps/>
          <w:color w:val="666666"/>
          <w:spacing w:val="26"/>
          <w:sz w:val="21"/>
          <w:szCs w:val="21"/>
        </w:rPr>
      </w:pPr>
      <w:r w:rsidRPr="001B48A7">
        <w:rPr>
          <w:rFonts w:ascii="inherit" w:eastAsia="Times New Roman" w:hAnsi="inherit" w:cs="Times New Roman"/>
          <w:b/>
          <w:bCs/>
          <w:caps/>
          <w:color w:val="666666"/>
          <w:spacing w:val="26"/>
          <w:sz w:val="21"/>
          <w:szCs w:val="21"/>
        </w:rPr>
        <w:t>QUESTION 4</w:t>
      </w:r>
    </w:p>
    <w:p w:rsidR="00575745" w:rsidRPr="001B48A7" w:rsidRDefault="00575745" w:rsidP="00575745">
      <w:pPr>
        <w:numPr>
          <w:ilvl w:val="0"/>
          <w:numId w:val="4"/>
        </w:numPr>
        <w:spacing w:after="45" w:line="240" w:lineRule="auto"/>
        <w:ind w:left="-180"/>
        <w:rPr>
          <w:rFonts w:ascii="Times New Roman" w:eastAsia="Times New Roman" w:hAnsi="Times New Roman" w:cs="Times New Roman"/>
          <w:color w:val="000000"/>
          <w:sz w:val="24"/>
          <w:szCs w:val="24"/>
        </w:rPr>
      </w:pPr>
      <w:r w:rsidRPr="001B48A7">
        <w:rPr>
          <w:rFonts w:ascii="Arial" w:eastAsia="Times New Roman" w:hAnsi="Arial" w:cs="Arial"/>
          <w:color w:val="000000"/>
          <w:sz w:val="19"/>
          <w:szCs w:val="19"/>
          <w:bdr w:val="none" w:sz="0" w:space="0" w:color="auto" w:frame="1"/>
        </w:rPr>
        <w:t>Graph 1 on the resource sheet illustrates the array of the investment opportunities that the CFO of Acme Widget Corporation presented to the board of directors at their annual meeting in Napa Valley. The vertical axis represents the anticipated rate of return on investment from each of the potential investment projects (A through F). The horizontal axis represents the dollar amount of the</w:t>
      </w:r>
      <w:r w:rsidRPr="001B48A7">
        <w:rPr>
          <w:rFonts w:ascii="Times New Roman" w:eastAsia="Times New Roman" w:hAnsi="Times New Roman" w:cs="Times New Roman"/>
          <w:color w:val="000000"/>
          <w:sz w:val="24"/>
          <w:szCs w:val="24"/>
        </w:rPr>
        <w:t> </w:t>
      </w:r>
      <w:r w:rsidRPr="001B48A7">
        <w:rPr>
          <w:rFonts w:ascii="Arial" w:eastAsia="Times New Roman" w:hAnsi="Arial" w:cs="Arial"/>
          <w:color w:val="000000"/>
          <w:sz w:val="19"/>
          <w:szCs w:val="19"/>
          <w:bdr w:val="none" w:sz="0" w:space="0" w:color="auto" w:frame="1"/>
        </w:rPr>
        <w:t>principal</w:t>
      </w:r>
      <w:r w:rsidRPr="001B48A7">
        <w:rPr>
          <w:rFonts w:ascii="Times New Roman" w:eastAsia="Times New Roman" w:hAnsi="Times New Roman" w:cs="Times New Roman"/>
          <w:color w:val="000000"/>
          <w:sz w:val="24"/>
          <w:szCs w:val="24"/>
        </w:rPr>
        <w:t> </w:t>
      </w:r>
      <w:r w:rsidRPr="001B48A7">
        <w:rPr>
          <w:rFonts w:ascii="Arial" w:eastAsia="Times New Roman" w:hAnsi="Arial" w:cs="Arial"/>
          <w:color w:val="000000"/>
          <w:sz w:val="19"/>
          <w:szCs w:val="19"/>
          <w:bdr w:val="none" w:sz="0" w:space="0" w:color="auto" w:frame="1"/>
        </w:rPr>
        <w:t xml:space="preserve">required to implement the project. Note that the projects </w:t>
      </w:r>
      <w:proofErr w:type="gramStart"/>
      <w:r w:rsidRPr="001B48A7">
        <w:rPr>
          <w:rFonts w:ascii="Arial" w:eastAsia="Times New Roman" w:hAnsi="Arial" w:cs="Arial"/>
          <w:color w:val="000000"/>
          <w:sz w:val="19"/>
          <w:szCs w:val="19"/>
          <w:bdr w:val="none" w:sz="0" w:space="0" w:color="auto" w:frame="1"/>
        </w:rPr>
        <w:t>are listed</w:t>
      </w:r>
      <w:proofErr w:type="gramEnd"/>
      <w:r w:rsidRPr="001B48A7">
        <w:rPr>
          <w:rFonts w:ascii="Arial" w:eastAsia="Times New Roman" w:hAnsi="Arial" w:cs="Arial"/>
          <w:color w:val="000000"/>
          <w:sz w:val="19"/>
          <w:szCs w:val="19"/>
          <w:bdr w:val="none" w:sz="0" w:space="0" w:color="auto" w:frame="1"/>
        </w:rPr>
        <w:t xml:space="preserve"> in descending order of the anticipated rate of return. The line marked</w:t>
      </w:r>
      <w:r w:rsidRPr="001B48A7">
        <w:rPr>
          <w:rFonts w:ascii="Times New Roman" w:eastAsia="Times New Roman" w:hAnsi="Times New Roman" w:cs="Times New Roman"/>
          <w:color w:val="000000"/>
          <w:sz w:val="24"/>
          <w:szCs w:val="24"/>
        </w:rPr>
        <w:t> </w:t>
      </w:r>
      <w:proofErr w:type="spellStart"/>
      <w:r w:rsidRPr="001B48A7">
        <w:rPr>
          <w:rFonts w:ascii="Arial" w:eastAsia="Times New Roman" w:hAnsi="Arial" w:cs="Arial"/>
          <w:b/>
          <w:bCs/>
          <w:i/>
          <w:iCs/>
          <w:color w:val="000000"/>
          <w:sz w:val="19"/>
          <w:szCs w:val="19"/>
          <w:bdr w:val="none" w:sz="0" w:space="0" w:color="auto" w:frame="1"/>
        </w:rPr>
        <w:t>rrr</w:t>
      </w:r>
      <w:proofErr w:type="spellEnd"/>
      <w:r w:rsidRPr="001B48A7">
        <w:rPr>
          <w:rFonts w:ascii="Arial" w:eastAsia="Times New Roman" w:hAnsi="Arial" w:cs="Arial"/>
          <w:b/>
          <w:bCs/>
          <w:i/>
          <w:iCs/>
          <w:color w:val="000000"/>
          <w:sz w:val="19"/>
          <w:szCs w:val="19"/>
          <w:bdr w:val="none" w:sz="0" w:space="0" w:color="auto" w:frame="1"/>
        </w:rPr>
        <w:t> </w:t>
      </w:r>
      <w:r w:rsidRPr="001B48A7">
        <w:rPr>
          <w:rFonts w:ascii="Arial" w:eastAsia="Times New Roman" w:hAnsi="Arial" w:cs="Arial"/>
          <w:color w:val="000000"/>
          <w:sz w:val="19"/>
          <w:szCs w:val="19"/>
          <w:bdr w:val="none" w:sz="0" w:space="0" w:color="auto" w:frame="1"/>
        </w:rPr>
        <w:t>(required rate of return) represents the </w:t>
      </w:r>
      <w:r w:rsidRPr="001B48A7">
        <w:rPr>
          <w:rFonts w:ascii="Arial" w:eastAsia="Times New Roman" w:hAnsi="Arial" w:cs="Arial"/>
          <w:b/>
          <w:bCs/>
          <w:i/>
          <w:iCs/>
          <w:color w:val="000000"/>
          <w:sz w:val="19"/>
          <w:szCs w:val="19"/>
          <w:bdr w:val="none" w:sz="0" w:space="0" w:color="auto" w:frame="1"/>
        </w:rPr>
        <w:t>interest rate cost of funds</w:t>
      </w:r>
      <w:r w:rsidRPr="001B48A7">
        <w:rPr>
          <w:rFonts w:ascii="Arial" w:eastAsia="Times New Roman" w:hAnsi="Arial" w:cs="Arial"/>
          <w:color w:val="000000"/>
          <w:sz w:val="19"/>
          <w:szCs w:val="19"/>
          <w:bdr w:val="none" w:sz="0" w:space="0" w:color="auto" w:frame="1"/>
        </w:rPr>
        <w:t> as describe in the textbook. Given this information, this firm will undertake </w:t>
      </w:r>
      <w:r w:rsidRPr="000E5977">
        <w:rPr>
          <w:rFonts w:ascii="Arial" w:eastAsia="Times New Roman" w:hAnsi="Arial" w:cs="Arial"/>
          <w:color w:val="000000"/>
          <w:sz w:val="19"/>
          <w:szCs w:val="19"/>
          <w:highlight w:val="red"/>
          <w:bdr w:val="none" w:sz="0" w:space="0" w:color="auto" w:frame="1"/>
        </w:rPr>
        <w:object w:dxaOrig="225" w:dyaOrig="225">
          <v:shape id="_x0000_i1184" type="#_x0000_t75" style="width:60.75pt;height:18pt" o:ole="">
            <v:imagedata r:id="rId38" o:title=""/>
          </v:shape>
          <w:control r:id="rId39" w:name="DefaultOcxName16" w:shapeid="_x0000_i1184"/>
        </w:object>
      </w:r>
      <w:bookmarkStart w:id="0" w:name="_GoBack"/>
      <w:bookmarkEnd w:id="0"/>
      <w:r w:rsidRPr="001B48A7">
        <w:rPr>
          <w:rFonts w:ascii="Times New Roman" w:eastAsia="Times New Roman" w:hAnsi="Times New Roman" w:cs="Times New Roman"/>
          <w:color w:val="000000"/>
          <w:sz w:val="24"/>
          <w:szCs w:val="24"/>
        </w:rPr>
        <w:t> </w:t>
      </w:r>
      <w:r w:rsidRPr="001B48A7">
        <w:rPr>
          <w:rFonts w:ascii="inherit" w:eastAsia="Times New Roman" w:hAnsi="inherit" w:cs="Arial"/>
          <w:b/>
          <w:bCs/>
          <w:i/>
          <w:iCs/>
          <w:color w:val="000000"/>
          <w:sz w:val="15"/>
          <w:szCs w:val="15"/>
          <w:bdr w:val="none" w:sz="0" w:space="0" w:color="auto" w:frame="1"/>
        </w:rPr>
        <w:t>(enter a number – no decimal points, no dollar signs, comma ok)</w:t>
      </w:r>
      <w:r w:rsidRPr="001B48A7">
        <w:rPr>
          <w:rFonts w:ascii="Times New Roman" w:eastAsia="Times New Roman" w:hAnsi="Times New Roman" w:cs="Times New Roman"/>
          <w:color w:val="000000"/>
          <w:sz w:val="24"/>
          <w:szCs w:val="24"/>
        </w:rPr>
        <w:t> </w:t>
      </w:r>
      <w:r w:rsidRPr="001B48A7">
        <w:rPr>
          <w:rFonts w:ascii="Arial" w:eastAsia="Times New Roman" w:hAnsi="Arial" w:cs="Arial"/>
          <w:color w:val="000000"/>
          <w:sz w:val="19"/>
          <w:szCs w:val="19"/>
          <w:bdr w:val="none" w:sz="0" w:space="0" w:color="auto" w:frame="1"/>
        </w:rPr>
        <w:t>worth of investment. If the interest rate cost of funds were to rise to 12%, this firm would undertake </w:t>
      </w:r>
      <w:r w:rsidRPr="000E5977">
        <w:rPr>
          <w:rFonts w:ascii="Arial" w:eastAsia="Times New Roman" w:hAnsi="Arial" w:cs="Arial"/>
          <w:color w:val="000000"/>
          <w:sz w:val="19"/>
          <w:szCs w:val="19"/>
          <w:highlight w:val="red"/>
          <w:bdr w:val="none" w:sz="0" w:space="0" w:color="auto" w:frame="1"/>
        </w:rPr>
        <w:object w:dxaOrig="225" w:dyaOrig="225">
          <v:shape id="_x0000_i1182" type="#_x0000_t75" style="width:60.75pt;height:18pt" o:ole="">
            <v:imagedata r:id="rId40" o:title=""/>
          </v:shape>
          <w:control r:id="rId41" w:name="DefaultOcxName17" w:shapeid="_x0000_i1182"/>
        </w:object>
      </w:r>
      <w:r w:rsidRPr="001B48A7">
        <w:rPr>
          <w:rFonts w:ascii="Arial" w:eastAsia="Times New Roman" w:hAnsi="Arial" w:cs="Arial"/>
          <w:b/>
          <w:bCs/>
          <w:i/>
          <w:iCs/>
          <w:color w:val="000000"/>
          <w:sz w:val="14"/>
          <w:szCs w:val="14"/>
          <w:bdr w:val="none" w:sz="0" w:space="0" w:color="auto" w:frame="1"/>
        </w:rPr>
        <w:t>(enter a number – no decimal points, no dollar signs, comma ok)</w:t>
      </w:r>
      <w:r w:rsidRPr="001B48A7">
        <w:rPr>
          <w:rFonts w:ascii="Arial" w:eastAsia="Times New Roman" w:hAnsi="Arial" w:cs="Arial"/>
          <w:color w:val="000000"/>
          <w:sz w:val="14"/>
          <w:szCs w:val="14"/>
          <w:bdr w:val="none" w:sz="0" w:space="0" w:color="auto" w:frame="1"/>
        </w:rPr>
        <w:t> </w:t>
      </w:r>
      <w:r w:rsidRPr="001B48A7">
        <w:rPr>
          <w:rFonts w:ascii="Times New Roman" w:eastAsia="Times New Roman" w:hAnsi="Times New Roman" w:cs="Times New Roman"/>
          <w:color w:val="000000"/>
          <w:sz w:val="24"/>
          <w:szCs w:val="24"/>
        </w:rPr>
        <w:t> </w:t>
      </w:r>
      <w:r w:rsidRPr="001B48A7">
        <w:rPr>
          <w:rFonts w:ascii="Arial" w:eastAsia="Times New Roman" w:hAnsi="Arial" w:cs="Arial"/>
          <w:color w:val="000000"/>
          <w:sz w:val="19"/>
          <w:szCs w:val="19"/>
          <w:bdr w:val="none" w:sz="0" w:space="0" w:color="auto" w:frame="1"/>
        </w:rPr>
        <w:t>worth of investment.</w:t>
      </w:r>
    </w:p>
    <w:p w:rsidR="00575745" w:rsidRPr="001B48A7" w:rsidRDefault="00575745" w:rsidP="00575745">
      <w:pPr>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1B48A7">
        <w:rPr>
          <w:rFonts w:ascii="inherit" w:eastAsia="Times New Roman" w:hAnsi="inherit" w:cs="Times New Roman"/>
          <w:b/>
          <w:bCs/>
          <w:color w:val="000000"/>
          <w:sz w:val="19"/>
          <w:szCs w:val="19"/>
          <w:bdr w:val="single" w:sz="2" w:space="2" w:color="CCCCCC" w:frame="1"/>
          <w:shd w:val="clear" w:color="auto" w:fill="D1EAEF"/>
        </w:rPr>
        <w:t>8 points   </w:t>
      </w:r>
    </w:p>
    <w:p w:rsidR="00575745" w:rsidRPr="001B48A7" w:rsidRDefault="00575745" w:rsidP="00575745">
      <w:pPr>
        <w:spacing w:after="0" w:line="240" w:lineRule="auto"/>
        <w:outlineLvl w:val="2"/>
        <w:rPr>
          <w:rFonts w:ascii="inherit" w:eastAsia="Times New Roman" w:hAnsi="inherit" w:cs="Times New Roman"/>
          <w:b/>
          <w:bCs/>
          <w:caps/>
          <w:color w:val="666666"/>
          <w:spacing w:val="26"/>
          <w:sz w:val="21"/>
          <w:szCs w:val="21"/>
        </w:rPr>
      </w:pPr>
      <w:r w:rsidRPr="001B48A7">
        <w:rPr>
          <w:rFonts w:ascii="inherit" w:eastAsia="Times New Roman" w:hAnsi="inherit" w:cs="Times New Roman"/>
          <w:b/>
          <w:bCs/>
          <w:caps/>
          <w:color w:val="666666"/>
          <w:spacing w:val="26"/>
          <w:sz w:val="21"/>
          <w:szCs w:val="21"/>
        </w:rPr>
        <w:t>QUESTION 5</w:t>
      </w:r>
    </w:p>
    <w:p w:rsidR="00575745" w:rsidRPr="001B48A7" w:rsidRDefault="00575745" w:rsidP="00575745">
      <w:pPr>
        <w:numPr>
          <w:ilvl w:val="0"/>
          <w:numId w:val="5"/>
        </w:numPr>
        <w:spacing w:after="90" w:line="240" w:lineRule="auto"/>
        <w:ind w:left="-180"/>
        <w:rPr>
          <w:rFonts w:ascii="inherit" w:eastAsia="Times New Roman" w:hAnsi="inherit" w:cs="Times New Roman"/>
          <w:color w:val="000000"/>
          <w:sz w:val="24"/>
          <w:szCs w:val="24"/>
        </w:rPr>
      </w:pPr>
      <w:r w:rsidRPr="001B48A7">
        <w:rPr>
          <w:rFonts w:ascii="inherit" w:eastAsia="Times New Roman" w:hAnsi="inherit" w:cs="Times New Roman"/>
          <w:color w:val="000000"/>
          <w:sz w:val="24"/>
          <w:szCs w:val="24"/>
        </w:rPr>
        <w:t>The inverted U curve suggests that the best market structure for R &amp; D might be some combination of </w:t>
      </w:r>
      <w:r w:rsidRPr="00763253">
        <w:rPr>
          <w:rFonts w:ascii="inherit" w:eastAsia="Times New Roman" w:hAnsi="inherit" w:cs="Times New Roman"/>
          <w:color w:val="000000"/>
          <w:sz w:val="24"/>
          <w:szCs w:val="24"/>
          <w:highlight w:val="red"/>
        </w:rPr>
        <w:object w:dxaOrig="225" w:dyaOrig="225">
          <v:shape id="_x0000_i1175" type="#_x0000_t75" style="width:60.75pt;height:18pt" o:ole="">
            <v:imagedata r:id="rId42" o:title=""/>
          </v:shape>
          <w:control r:id="rId43" w:name="DefaultOcxName18" w:shapeid="_x0000_i1175"/>
        </w:object>
      </w:r>
      <w:r w:rsidRPr="001B48A7">
        <w:rPr>
          <w:rFonts w:ascii="inherit" w:eastAsia="Times New Roman" w:hAnsi="inherit" w:cs="Times New Roman"/>
          <w:color w:val="000000"/>
          <w:sz w:val="24"/>
          <w:szCs w:val="24"/>
        </w:rPr>
        <w:t> </w:t>
      </w:r>
      <w:proofErr w:type="gramStart"/>
      <w:r w:rsidRPr="001B48A7">
        <w:rPr>
          <w:rFonts w:ascii="inherit" w:eastAsia="Times New Roman" w:hAnsi="inherit" w:cs="Times New Roman"/>
          <w:color w:val="000000"/>
          <w:sz w:val="24"/>
          <w:szCs w:val="24"/>
        </w:rPr>
        <w:t>and </w:t>
      </w:r>
      <w:proofErr w:type="gramEnd"/>
      <w:r w:rsidRPr="00763253">
        <w:rPr>
          <w:rFonts w:ascii="inherit" w:eastAsia="Times New Roman" w:hAnsi="inherit" w:cs="Times New Roman"/>
          <w:color w:val="000000"/>
          <w:sz w:val="24"/>
          <w:szCs w:val="24"/>
          <w:highlight w:val="red"/>
        </w:rPr>
        <w:object w:dxaOrig="225" w:dyaOrig="225">
          <v:shape id="_x0000_i1176" type="#_x0000_t75" style="width:60.75pt;height:18pt" o:ole="">
            <v:imagedata r:id="rId44" o:title=""/>
          </v:shape>
          <w:control r:id="rId45" w:name="DefaultOcxName19" w:shapeid="_x0000_i1176"/>
        </w:object>
      </w:r>
      <w:r w:rsidRPr="001B48A7">
        <w:rPr>
          <w:rFonts w:ascii="inherit" w:eastAsia="Times New Roman" w:hAnsi="inherit" w:cs="Times New Roman"/>
          <w:color w:val="000000"/>
          <w:sz w:val="24"/>
          <w:szCs w:val="24"/>
        </w:rPr>
        <w:t>, but the worst is clearly </w:t>
      </w:r>
      <w:r w:rsidRPr="00E7631B">
        <w:rPr>
          <w:rFonts w:ascii="inherit" w:eastAsia="Times New Roman" w:hAnsi="inherit" w:cs="Times New Roman"/>
          <w:color w:val="000000"/>
          <w:sz w:val="24"/>
          <w:szCs w:val="24"/>
          <w:highlight w:val="red"/>
        </w:rPr>
        <w:object w:dxaOrig="225" w:dyaOrig="225">
          <v:shape id="_x0000_i1178" type="#_x0000_t75" style="width:60.75pt;height:18pt" o:ole="">
            <v:imagedata r:id="rId46" o:title=""/>
          </v:shape>
          <w:control r:id="rId47" w:name="DefaultOcxName20" w:shapeid="_x0000_i1178"/>
        </w:object>
      </w:r>
      <w:r w:rsidRPr="001B48A7">
        <w:rPr>
          <w:rFonts w:ascii="inherit" w:eastAsia="Times New Roman" w:hAnsi="inherit" w:cs="Times New Roman"/>
          <w:color w:val="000000"/>
          <w:sz w:val="24"/>
          <w:szCs w:val="24"/>
        </w:rPr>
        <w:t> and </w:t>
      </w:r>
      <w:r w:rsidRPr="0062436E">
        <w:rPr>
          <w:rFonts w:ascii="inherit" w:eastAsia="Times New Roman" w:hAnsi="inherit" w:cs="Times New Roman"/>
          <w:color w:val="000000"/>
          <w:sz w:val="24"/>
          <w:szCs w:val="24"/>
          <w:highlight w:val="red"/>
        </w:rPr>
        <w:object w:dxaOrig="225" w:dyaOrig="225">
          <v:shape id="_x0000_i1180" type="#_x0000_t75" style="width:60.75pt;height:18pt" o:ole="">
            <v:imagedata r:id="rId48" o:title=""/>
          </v:shape>
          <w:control r:id="rId49" w:name="DefaultOcxName21" w:shapeid="_x0000_i1180"/>
        </w:object>
      </w:r>
      <w:r w:rsidRPr="001B48A7">
        <w:rPr>
          <w:rFonts w:ascii="inherit" w:eastAsia="Times New Roman" w:hAnsi="inherit" w:cs="Times New Roman"/>
          <w:color w:val="000000"/>
          <w:sz w:val="24"/>
          <w:szCs w:val="24"/>
        </w:rPr>
        <w:t xml:space="preserve">. While technological change may produce some negative ramifications in the economy, generally we like </w:t>
      </w:r>
      <w:r w:rsidRPr="001B48A7">
        <w:rPr>
          <w:rFonts w:ascii="inherit" w:eastAsia="Times New Roman" w:hAnsi="inherit" w:cs="Times New Roman"/>
          <w:color w:val="000000"/>
          <w:sz w:val="24"/>
          <w:szCs w:val="24"/>
        </w:rPr>
        <w:lastRenderedPageBreak/>
        <w:t xml:space="preserve">it because it makes </w:t>
      </w:r>
      <w:proofErr w:type="gramStart"/>
      <w:r w:rsidRPr="001B48A7">
        <w:rPr>
          <w:rFonts w:ascii="inherit" w:eastAsia="Times New Roman" w:hAnsi="inherit" w:cs="Times New Roman"/>
          <w:color w:val="000000"/>
          <w:sz w:val="24"/>
          <w:szCs w:val="24"/>
        </w:rPr>
        <w:t>goods and services </w:t>
      </w:r>
      <w:r w:rsidRPr="003D1E24">
        <w:rPr>
          <w:rFonts w:ascii="inherit" w:eastAsia="Times New Roman" w:hAnsi="inherit" w:cs="Times New Roman"/>
          <w:color w:val="000000"/>
          <w:sz w:val="24"/>
          <w:szCs w:val="24"/>
          <w:highlight w:val="yellow"/>
        </w:rPr>
        <w:object w:dxaOrig="225" w:dyaOrig="225">
          <v:shape id="_x0000_i1165" type="#_x0000_t75" style="width:60.75pt;height:18pt" o:ole="">
            <v:imagedata r:id="rId50" o:title=""/>
          </v:shape>
          <w:control r:id="rId51" w:name="DefaultOcxName22" w:shapeid="_x0000_i1165"/>
        </w:object>
      </w:r>
      <w:proofErr w:type="gramEnd"/>
      <w:r w:rsidRPr="001B48A7">
        <w:rPr>
          <w:rFonts w:ascii="inherit" w:eastAsia="Times New Roman" w:hAnsi="inherit" w:cs="Times New Roman"/>
          <w:color w:val="000000"/>
          <w:sz w:val="24"/>
          <w:szCs w:val="24"/>
        </w:rPr>
        <w:t> and better. It also increases both </w:t>
      </w:r>
      <w:r w:rsidRPr="001720EF">
        <w:rPr>
          <w:rFonts w:ascii="inherit" w:eastAsia="Times New Roman" w:hAnsi="inherit" w:cs="Times New Roman"/>
          <w:color w:val="000000"/>
          <w:sz w:val="24"/>
          <w:szCs w:val="24"/>
          <w:highlight w:val="yellow"/>
        </w:rPr>
        <w:object w:dxaOrig="225" w:dyaOrig="225">
          <v:shape id="_x0000_i1169" type="#_x0000_t75" style="width:60.75pt;height:18pt" o:ole="">
            <v:imagedata r:id="rId52" o:title=""/>
          </v:shape>
          <w:control r:id="rId53" w:name="DefaultOcxName23" w:shapeid="_x0000_i1169"/>
        </w:object>
      </w:r>
      <w:r w:rsidRPr="001B48A7">
        <w:rPr>
          <w:rFonts w:ascii="inherit" w:eastAsia="Times New Roman" w:hAnsi="inherit" w:cs="Times New Roman"/>
          <w:color w:val="000000"/>
          <w:sz w:val="24"/>
          <w:szCs w:val="24"/>
        </w:rPr>
        <w:t> and </w:t>
      </w:r>
      <w:r w:rsidRPr="001720EF">
        <w:rPr>
          <w:rFonts w:ascii="inherit" w:eastAsia="Times New Roman" w:hAnsi="inherit" w:cs="Times New Roman"/>
          <w:color w:val="000000"/>
          <w:sz w:val="24"/>
          <w:szCs w:val="24"/>
          <w:highlight w:val="yellow"/>
        </w:rPr>
        <w:object w:dxaOrig="225" w:dyaOrig="225">
          <v:shape id="_x0000_i1173" type="#_x0000_t75" style="width:60.75pt;height:18pt" o:ole="">
            <v:imagedata r:id="rId54" o:title=""/>
          </v:shape>
          <w:control r:id="rId55" w:name="DefaultOcxName24" w:shapeid="_x0000_i1173"/>
        </w:object>
      </w:r>
      <w:r w:rsidRPr="001B48A7">
        <w:rPr>
          <w:rFonts w:ascii="inherit" w:eastAsia="Times New Roman" w:hAnsi="inherit" w:cs="Times New Roman"/>
          <w:color w:val="000000"/>
          <w:sz w:val="24"/>
          <w:szCs w:val="24"/>
        </w:rPr>
        <w:t> efficiency.</w:t>
      </w:r>
    </w:p>
    <w:p w:rsidR="00575745" w:rsidRPr="001B48A7" w:rsidRDefault="00575745" w:rsidP="00575745">
      <w:pPr>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1B48A7">
        <w:rPr>
          <w:rFonts w:ascii="inherit" w:eastAsia="Times New Roman" w:hAnsi="inherit" w:cs="Times New Roman"/>
          <w:b/>
          <w:bCs/>
          <w:color w:val="000000"/>
          <w:sz w:val="19"/>
          <w:szCs w:val="19"/>
          <w:bdr w:val="single" w:sz="2" w:space="2" w:color="CCCCCC" w:frame="1"/>
          <w:shd w:val="clear" w:color="auto" w:fill="D1EAEF"/>
        </w:rPr>
        <w:t>28 points   </w:t>
      </w:r>
    </w:p>
    <w:p w:rsidR="00575745" w:rsidRDefault="00575745" w:rsidP="00575745"/>
    <w:p w:rsidR="00575745" w:rsidRDefault="00575745" w:rsidP="00575745"/>
    <w:p w:rsidR="00575745" w:rsidRDefault="00575745" w:rsidP="00575745"/>
    <w:p w:rsidR="00575745" w:rsidRDefault="00575745"/>
    <w:sectPr w:rsidR="005757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F5CC4"/>
    <w:multiLevelType w:val="multilevel"/>
    <w:tmpl w:val="3F9CA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ED017A"/>
    <w:multiLevelType w:val="multilevel"/>
    <w:tmpl w:val="9F341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D715C6E"/>
    <w:multiLevelType w:val="multilevel"/>
    <w:tmpl w:val="5498B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DE5131E"/>
    <w:multiLevelType w:val="multilevel"/>
    <w:tmpl w:val="143E1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2802154"/>
    <w:multiLevelType w:val="multilevel"/>
    <w:tmpl w:val="B0E4B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745"/>
    <w:rsid w:val="000E5977"/>
    <w:rsid w:val="001517C7"/>
    <w:rsid w:val="00575745"/>
    <w:rsid w:val="0062436E"/>
    <w:rsid w:val="00763253"/>
    <w:rsid w:val="007971E9"/>
    <w:rsid w:val="00E5414D"/>
    <w:rsid w:val="00E76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74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74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4.xml"/><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control" Target="activeX/activeX17.xml"/><Relationship Id="rId21" Type="http://schemas.openxmlformats.org/officeDocument/2006/relationships/control" Target="activeX/activeX8.xml"/><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control" Target="activeX/activeX21.xml"/><Relationship Id="rId50" Type="http://schemas.openxmlformats.org/officeDocument/2006/relationships/image" Target="media/image23.wmf"/><Relationship Id="rId55" Type="http://schemas.openxmlformats.org/officeDocument/2006/relationships/control" Target="activeX/activeX25.xml"/><Relationship Id="rId7" Type="http://schemas.openxmlformats.org/officeDocument/2006/relationships/control" Target="activeX/activeX1.xml"/><Relationship Id="rId12" Type="http://schemas.openxmlformats.org/officeDocument/2006/relationships/image" Target="media/image4.wmf"/><Relationship Id="rId17" Type="http://schemas.openxmlformats.org/officeDocument/2006/relationships/control" Target="activeX/activeX6.xml"/><Relationship Id="rId25" Type="http://schemas.openxmlformats.org/officeDocument/2006/relationships/control" Target="activeX/activeX10.xml"/><Relationship Id="rId33" Type="http://schemas.openxmlformats.org/officeDocument/2006/relationships/control" Target="activeX/activeX14.xml"/><Relationship Id="rId38" Type="http://schemas.openxmlformats.org/officeDocument/2006/relationships/image" Target="media/image17.wmf"/><Relationship Id="rId46" Type="http://schemas.openxmlformats.org/officeDocument/2006/relationships/image" Target="media/image21.wmf"/><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control" Target="activeX/activeX12.xml"/><Relationship Id="rId41" Type="http://schemas.openxmlformats.org/officeDocument/2006/relationships/control" Target="activeX/activeX18.xml"/><Relationship Id="rId54" Type="http://schemas.openxmlformats.org/officeDocument/2006/relationships/image" Target="media/image25.wmf"/><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control" Target="activeX/activeX3.xml"/><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control" Target="activeX/activeX16.xml"/><Relationship Id="rId40" Type="http://schemas.openxmlformats.org/officeDocument/2006/relationships/image" Target="media/image18.wmf"/><Relationship Id="rId45" Type="http://schemas.openxmlformats.org/officeDocument/2006/relationships/control" Target="activeX/activeX20.xml"/><Relationship Id="rId53" Type="http://schemas.openxmlformats.org/officeDocument/2006/relationships/control" Target="activeX/activeX24.xml"/><Relationship Id="rId5" Type="http://schemas.openxmlformats.org/officeDocument/2006/relationships/webSettings" Target="webSettings.xml"/><Relationship Id="rId15" Type="http://schemas.openxmlformats.org/officeDocument/2006/relationships/control" Target="activeX/activeX5.xml"/><Relationship Id="rId23" Type="http://schemas.openxmlformats.org/officeDocument/2006/relationships/control" Target="activeX/activeX9.xml"/><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control" Target="activeX/activeX22.xml"/><Relationship Id="rId57"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control" Target="activeX/activeX7.xml"/><Relationship Id="rId31" Type="http://schemas.openxmlformats.org/officeDocument/2006/relationships/control" Target="activeX/activeX13.xml"/><Relationship Id="rId44" Type="http://schemas.openxmlformats.org/officeDocument/2006/relationships/image" Target="media/image20.wmf"/><Relationship Id="rId52" Type="http://schemas.openxmlformats.org/officeDocument/2006/relationships/image" Target="media/image24.wmf"/><Relationship Id="rId4" Type="http://schemas.openxmlformats.org/officeDocument/2006/relationships/settings" Target="settings.xml"/><Relationship Id="rId9" Type="http://schemas.openxmlformats.org/officeDocument/2006/relationships/control" Target="activeX/activeX2.xml"/><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control" Target="activeX/activeX11.xml"/><Relationship Id="rId30" Type="http://schemas.openxmlformats.org/officeDocument/2006/relationships/image" Target="media/image13.wmf"/><Relationship Id="rId35" Type="http://schemas.openxmlformats.org/officeDocument/2006/relationships/control" Target="activeX/activeX15.xml"/><Relationship Id="rId43" Type="http://schemas.openxmlformats.org/officeDocument/2006/relationships/control" Target="activeX/activeX19.xml"/><Relationship Id="rId48" Type="http://schemas.openxmlformats.org/officeDocument/2006/relationships/image" Target="media/image22.wmf"/><Relationship Id="rId56" Type="http://schemas.openxmlformats.org/officeDocument/2006/relationships/fontTable" Target="fontTable.xml"/><Relationship Id="rId8" Type="http://schemas.openxmlformats.org/officeDocument/2006/relationships/image" Target="media/image2.wmf"/><Relationship Id="rId51" Type="http://schemas.openxmlformats.org/officeDocument/2006/relationships/control" Target="activeX/activeX23.xml"/><Relationship Id="rId3" Type="http://schemas.microsoft.com/office/2007/relationships/stylesWithEffects" Target="stylesWithEffect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INCREDIBLE ROBBY</dc:creator>
  <cp:lastModifiedBy>INCREDIBLE ROBBY</cp:lastModifiedBy>
  <cp:revision>2</cp:revision>
  <dcterms:created xsi:type="dcterms:W3CDTF">2018-12-03T15:13:00Z</dcterms:created>
  <dcterms:modified xsi:type="dcterms:W3CDTF">2018-12-03T17:03:00Z</dcterms:modified>
</cp:coreProperties>
</file>